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9CA" w:rsidRDefault="00B549CA" w:rsidP="00B549CA">
      <w:pPr>
        <w:pBdr>
          <w:top w:val="single" w:sz="6" w:space="0" w:color="DAEEF6"/>
          <w:left w:val="single" w:sz="2" w:space="0" w:color="DAEEF6"/>
          <w:bottom w:val="single" w:sz="6" w:space="0" w:color="DAEEF6"/>
          <w:right w:val="single" w:sz="2" w:space="0" w:color="DAEEF6"/>
        </w:pBdr>
        <w:shd w:val="clear" w:color="auto" w:fill="E8F8FF"/>
        <w:spacing w:before="240" w:after="120" w:line="240" w:lineRule="auto"/>
        <w:outlineLvl w:val="1"/>
        <w:rPr>
          <w:rFonts w:ascii="Helvetica" w:eastAsia="Times New Roman" w:hAnsi="Helvetica" w:cs="Times New Roman"/>
          <w:color w:val="646568"/>
          <w:sz w:val="43"/>
          <w:szCs w:val="43"/>
          <w:lang w:eastAsia="en-GB"/>
        </w:rPr>
      </w:pPr>
      <w:proofErr w:type="spellStart"/>
      <w:r>
        <w:rPr>
          <w:rFonts w:ascii="Helvetica" w:eastAsia="Times New Roman" w:hAnsi="Helvetica" w:cs="Times New Roman"/>
          <w:color w:val="646568"/>
          <w:sz w:val="43"/>
          <w:szCs w:val="43"/>
          <w:lang w:eastAsia="en-GB"/>
        </w:rPr>
        <w:t>Alix</w:t>
      </w:r>
      <w:proofErr w:type="spellEnd"/>
      <w:r>
        <w:rPr>
          <w:rFonts w:ascii="Helvetica" w:eastAsia="Times New Roman" w:hAnsi="Helvetica" w:cs="Times New Roman"/>
          <w:color w:val="646568"/>
          <w:sz w:val="43"/>
          <w:szCs w:val="43"/>
          <w:lang w:eastAsia="en-GB"/>
        </w:rPr>
        <w:t xml:space="preserve"> Partners</w:t>
      </w:r>
      <w:bookmarkStart w:id="0" w:name="_GoBack"/>
      <w:bookmarkEnd w:id="0"/>
    </w:p>
    <w:p w:rsidR="00B549CA" w:rsidRDefault="00B549CA" w:rsidP="00B549CA">
      <w:pPr>
        <w:pBdr>
          <w:top w:val="single" w:sz="6" w:space="0" w:color="DAEEF6"/>
          <w:left w:val="single" w:sz="2" w:space="0" w:color="DAEEF6"/>
          <w:bottom w:val="single" w:sz="6" w:space="0" w:color="DAEEF6"/>
          <w:right w:val="single" w:sz="2" w:space="0" w:color="DAEEF6"/>
        </w:pBdr>
        <w:shd w:val="clear" w:color="auto" w:fill="E8F8FF"/>
        <w:spacing w:before="240" w:after="120" w:line="240" w:lineRule="auto"/>
        <w:outlineLvl w:val="1"/>
        <w:rPr>
          <w:rFonts w:ascii="Helvetica" w:eastAsia="Times New Roman" w:hAnsi="Helvetica" w:cs="Times New Roman"/>
          <w:color w:val="646568"/>
          <w:sz w:val="43"/>
          <w:szCs w:val="43"/>
          <w:lang w:eastAsia="en-GB"/>
        </w:rPr>
      </w:pPr>
    </w:p>
    <w:p w:rsidR="00B549CA" w:rsidRPr="00B549CA" w:rsidRDefault="00B549CA" w:rsidP="00B549CA">
      <w:pPr>
        <w:pBdr>
          <w:top w:val="single" w:sz="6" w:space="0" w:color="DAEEF6"/>
          <w:left w:val="single" w:sz="2" w:space="0" w:color="DAEEF6"/>
          <w:bottom w:val="single" w:sz="6" w:space="0" w:color="DAEEF6"/>
          <w:right w:val="single" w:sz="2" w:space="0" w:color="DAEEF6"/>
        </w:pBdr>
        <w:shd w:val="clear" w:color="auto" w:fill="E8F8FF"/>
        <w:spacing w:before="240" w:after="120" w:line="240" w:lineRule="auto"/>
        <w:outlineLvl w:val="1"/>
        <w:rPr>
          <w:rFonts w:ascii="Helvetica" w:eastAsia="Times New Roman" w:hAnsi="Helvetica" w:cs="Times New Roman"/>
          <w:color w:val="646568"/>
          <w:sz w:val="43"/>
          <w:szCs w:val="43"/>
          <w:lang w:eastAsia="en-GB"/>
        </w:rPr>
      </w:pPr>
      <w:r w:rsidRPr="00B549CA">
        <w:rPr>
          <w:rFonts w:ascii="Helvetica" w:eastAsia="Times New Roman" w:hAnsi="Helvetica" w:cs="Times New Roman"/>
          <w:color w:val="646568"/>
          <w:sz w:val="43"/>
          <w:szCs w:val="43"/>
          <w:lang w:eastAsia="en-GB"/>
        </w:rPr>
        <w:t>Job Description</w:t>
      </w:r>
    </w:p>
    <w:p w:rsidR="00B549CA" w:rsidRPr="00B549CA" w:rsidRDefault="00B549CA" w:rsidP="00B549CA">
      <w:pPr>
        <w:shd w:val="clear" w:color="auto" w:fill="FCFCFC"/>
        <w:spacing w:after="180" w:line="360" w:lineRule="atLeast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 xml:space="preserve">Build predictive models to increase revenue at clients from every economic sector.  Predict store performance for retailers, shopping trips and spend for grocers, customer retention for telecoms, and cross-selling opportunities for banks.  If you are a top 250 competitor on </w:t>
      </w:r>
      <w:proofErr w:type="spellStart"/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Kaggle</w:t>
      </w:r>
      <w:proofErr w:type="spellEnd"/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, or have a 1,000+ reputation on </w:t>
      </w:r>
      <w:hyperlink r:id="rId5" w:tgtFrame="_blank" w:tooltip="stats.stackexchange.com" w:history="1">
        <w:r w:rsidRPr="00B549CA">
          <w:rPr>
            <w:rFonts w:ascii="Helvetica" w:eastAsia="Times New Roman" w:hAnsi="Helvetica" w:cs="Times New Roman"/>
            <w:b/>
            <w:bCs/>
            <w:color w:val="2699C7"/>
            <w:sz w:val="24"/>
            <w:szCs w:val="24"/>
            <w:lang w:eastAsia="en-GB"/>
          </w:rPr>
          <w:t>stat.stackexchange.com</w:t>
        </w:r>
      </w:hyperlink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, we are especially interested in talking to you.</w:t>
      </w:r>
    </w:p>
    <w:p w:rsidR="00B549CA" w:rsidRPr="00B549CA" w:rsidRDefault="00B549CA" w:rsidP="00B549CA">
      <w:pPr>
        <w:shd w:val="clear" w:color="auto" w:fill="FCFCFC"/>
        <w:spacing w:after="180" w:line="360" w:lineRule="atLeast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Responsibilities of the position include, but are not limited to:</w:t>
      </w:r>
    </w:p>
    <w:p w:rsidR="00B549CA" w:rsidRPr="00B549CA" w:rsidRDefault="00B549CA" w:rsidP="00B549CA">
      <w:pPr>
        <w:numPr>
          <w:ilvl w:val="0"/>
          <w:numId w:val="1"/>
        </w:numPr>
        <w:shd w:val="clear" w:color="auto" w:fill="FCFCFC"/>
        <w:spacing w:after="0" w:line="360" w:lineRule="atLeast"/>
        <w:ind w:left="3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en-GB"/>
        </w:rPr>
        <w:t xml:space="preserve">Predictive </w:t>
      </w:r>
      <w:proofErr w:type="spellStart"/>
      <w:r w:rsidRPr="00B549CA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en-GB"/>
        </w:rPr>
        <w:t>Modeling</w:t>
      </w:r>
      <w:proofErr w:type="spellEnd"/>
    </w:p>
    <w:p w:rsidR="00B549CA" w:rsidRPr="00B549CA" w:rsidRDefault="00B549CA" w:rsidP="00B549CA">
      <w:pPr>
        <w:numPr>
          <w:ilvl w:val="1"/>
          <w:numId w:val="1"/>
        </w:numPr>
        <w:shd w:val="clear" w:color="auto" w:fill="FCFCFC"/>
        <w:spacing w:after="0" w:line="360" w:lineRule="atLeast"/>
        <w:ind w:left="6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Build high-performance predictive models that generalize well to new data</w:t>
      </w:r>
    </w:p>
    <w:p w:rsidR="00B549CA" w:rsidRPr="00B549CA" w:rsidRDefault="00B549CA" w:rsidP="00B549CA">
      <w:pPr>
        <w:numPr>
          <w:ilvl w:val="1"/>
          <w:numId w:val="1"/>
        </w:numPr>
        <w:shd w:val="clear" w:color="auto" w:fill="FCFCFC"/>
        <w:spacing w:after="0" w:line="360" w:lineRule="atLeast"/>
        <w:ind w:left="6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 xml:space="preserve">Program in at least one statistical learning language, such as R, </w:t>
      </w:r>
      <w:proofErr w:type="spellStart"/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scikit</w:t>
      </w:r>
      <w:proofErr w:type="spellEnd"/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 xml:space="preserve">-learn, </w:t>
      </w:r>
      <w:proofErr w:type="spellStart"/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Matlab</w:t>
      </w:r>
      <w:proofErr w:type="spellEnd"/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, or SAS</w:t>
      </w:r>
    </w:p>
    <w:p w:rsidR="00B549CA" w:rsidRPr="00B549CA" w:rsidRDefault="00B549CA" w:rsidP="00B549CA">
      <w:pPr>
        <w:numPr>
          <w:ilvl w:val="1"/>
          <w:numId w:val="1"/>
        </w:numPr>
        <w:shd w:val="clear" w:color="auto" w:fill="FCFCFC"/>
        <w:spacing w:after="0" w:line="360" w:lineRule="atLeast"/>
        <w:ind w:left="6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Apply the following algorithms, with a direct focus on increasing revenue and decreasing costs: elastic net regularization for regression, random forests, generalized boosted models, generalized additive models, support vector machines, neural networks, and time-series forecasting</w:t>
      </w:r>
    </w:p>
    <w:p w:rsidR="00B549CA" w:rsidRPr="00B549CA" w:rsidRDefault="00B549CA" w:rsidP="00B549CA">
      <w:pPr>
        <w:numPr>
          <w:ilvl w:val="1"/>
          <w:numId w:val="1"/>
        </w:numPr>
        <w:shd w:val="clear" w:color="auto" w:fill="FCFCFC"/>
        <w:spacing w:after="0" w:line="360" w:lineRule="atLeast"/>
        <w:ind w:left="6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Have a slight aversion to the R-squared statistic</w:t>
      </w:r>
    </w:p>
    <w:p w:rsidR="00B549CA" w:rsidRPr="00B549CA" w:rsidRDefault="00B549CA" w:rsidP="00B549CA">
      <w:pPr>
        <w:numPr>
          <w:ilvl w:val="0"/>
          <w:numId w:val="2"/>
        </w:numPr>
        <w:shd w:val="clear" w:color="auto" w:fill="FCFCFC"/>
        <w:spacing w:after="0" w:line="360" w:lineRule="atLeast"/>
        <w:ind w:left="3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en-GB"/>
        </w:rPr>
        <w:t>Data Munging</w:t>
      </w:r>
    </w:p>
    <w:p w:rsidR="00B549CA" w:rsidRPr="00B549CA" w:rsidRDefault="00B549CA" w:rsidP="00B549CA">
      <w:pPr>
        <w:numPr>
          <w:ilvl w:val="1"/>
          <w:numId w:val="2"/>
        </w:numPr>
        <w:shd w:val="clear" w:color="auto" w:fill="FCFCFC"/>
        <w:spacing w:after="0" w:line="360" w:lineRule="atLeast"/>
        <w:ind w:left="6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 xml:space="preserve">Collect data from a wide variety of corporate databases, including various SQL databases (Microsoft, Oracle, </w:t>
      </w:r>
      <w:proofErr w:type="spellStart"/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Netezza</w:t>
      </w:r>
      <w:proofErr w:type="spellEnd"/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, etc.), no-SQL databases, Access databases, and Excel files</w:t>
      </w:r>
    </w:p>
    <w:p w:rsidR="00B549CA" w:rsidRPr="00B549CA" w:rsidRDefault="00B549CA" w:rsidP="00B549CA">
      <w:pPr>
        <w:numPr>
          <w:ilvl w:val="1"/>
          <w:numId w:val="2"/>
        </w:numPr>
        <w:shd w:val="clear" w:color="auto" w:fill="FCFCFC"/>
        <w:spacing w:after="0" w:line="360" w:lineRule="atLeast"/>
        <w:ind w:left="6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Parse data out of poorly structured XML and invalid HTML documents</w:t>
      </w:r>
    </w:p>
    <w:p w:rsidR="00B549CA" w:rsidRPr="00B549CA" w:rsidRDefault="00B549CA" w:rsidP="00B549CA">
      <w:pPr>
        <w:numPr>
          <w:ilvl w:val="1"/>
          <w:numId w:val="2"/>
        </w:numPr>
        <w:shd w:val="clear" w:color="auto" w:fill="FCFCFC"/>
        <w:spacing w:after="0" w:line="360" w:lineRule="atLeast"/>
        <w:ind w:left="6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Use regular expressions to extract information from un-structured text documents</w:t>
      </w:r>
    </w:p>
    <w:p w:rsidR="00B549CA" w:rsidRPr="00B549CA" w:rsidRDefault="00B549CA" w:rsidP="00B549CA">
      <w:pPr>
        <w:numPr>
          <w:ilvl w:val="1"/>
          <w:numId w:val="2"/>
        </w:numPr>
        <w:shd w:val="clear" w:color="auto" w:fill="FCFCFC"/>
        <w:spacing w:after="0" w:line="360" w:lineRule="atLeast"/>
        <w:ind w:left="6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Deal with missing data through multiple-imputation or the use of advanced models (e.g. GBM in R)</w:t>
      </w:r>
    </w:p>
    <w:p w:rsidR="00B549CA" w:rsidRPr="00B549CA" w:rsidRDefault="00B549CA" w:rsidP="00B549CA">
      <w:pPr>
        <w:numPr>
          <w:ilvl w:val="1"/>
          <w:numId w:val="2"/>
        </w:numPr>
        <w:shd w:val="clear" w:color="auto" w:fill="FCFCFC"/>
        <w:spacing w:after="0" w:line="360" w:lineRule="atLeast"/>
        <w:ind w:left="6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Construct interesting new features that improve model accuracy</w:t>
      </w:r>
    </w:p>
    <w:p w:rsidR="00B549CA" w:rsidRPr="00B549CA" w:rsidRDefault="00B549CA" w:rsidP="00B549CA">
      <w:pPr>
        <w:numPr>
          <w:ilvl w:val="1"/>
          <w:numId w:val="2"/>
        </w:numPr>
        <w:shd w:val="clear" w:color="auto" w:fill="FCFCFC"/>
        <w:spacing w:after="0" w:line="360" w:lineRule="atLeast"/>
        <w:ind w:left="6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Automate boring tasks with Python, R, or Linux scripts</w:t>
      </w:r>
    </w:p>
    <w:p w:rsidR="00B549CA" w:rsidRPr="00B549CA" w:rsidRDefault="00B549CA" w:rsidP="00B549CA">
      <w:pPr>
        <w:numPr>
          <w:ilvl w:val="0"/>
          <w:numId w:val="3"/>
        </w:numPr>
        <w:shd w:val="clear" w:color="auto" w:fill="FCFCFC"/>
        <w:spacing w:after="0" w:line="360" w:lineRule="atLeast"/>
        <w:ind w:left="3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en-GB"/>
        </w:rPr>
        <w:t>Data Visualization</w:t>
      </w:r>
    </w:p>
    <w:p w:rsidR="00B549CA" w:rsidRPr="00B549CA" w:rsidRDefault="00B549CA" w:rsidP="00B549CA">
      <w:pPr>
        <w:numPr>
          <w:ilvl w:val="1"/>
          <w:numId w:val="3"/>
        </w:numPr>
        <w:shd w:val="clear" w:color="auto" w:fill="FCFCFC"/>
        <w:spacing w:after="0" w:line="360" w:lineRule="atLeast"/>
        <w:ind w:left="6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Tell a convincing story to C-level executives</w:t>
      </w:r>
    </w:p>
    <w:p w:rsidR="00B549CA" w:rsidRPr="00B549CA" w:rsidRDefault="00B549CA" w:rsidP="00B549CA">
      <w:pPr>
        <w:numPr>
          <w:ilvl w:val="1"/>
          <w:numId w:val="3"/>
        </w:numPr>
        <w:shd w:val="clear" w:color="auto" w:fill="FCFCFC"/>
        <w:spacing w:after="0" w:line="360" w:lineRule="atLeast"/>
        <w:ind w:left="6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Present complicated technical findings to a non-technical audience</w:t>
      </w:r>
    </w:p>
    <w:p w:rsidR="00B549CA" w:rsidRPr="00B549CA" w:rsidRDefault="00B549CA" w:rsidP="00B549CA">
      <w:pPr>
        <w:numPr>
          <w:ilvl w:val="1"/>
          <w:numId w:val="3"/>
        </w:numPr>
        <w:shd w:val="clear" w:color="auto" w:fill="FCFCFC"/>
        <w:spacing w:after="0" w:line="360" w:lineRule="atLeast"/>
        <w:ind w:left="6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 xml:space="preserve">Apply tools such as Tableau, </w:t>
      </w:r>
      <w:proofErr w:type="spellStart"/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Qlikview</w:t>
      </w:r>
      <w:proofErr w:type="spellEnd"/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, or ggplot2</w:t>
      </w:r>
    </w:p>
    <w:p w:rsidR="00B549CA" w:rsidRPr="00B549CA" w:rsidRDefault="00B549CA" w:rsidP="00B549CA">
      <w:pPr>
        <w:pBdr>
          <w:top w:val="single" w:sz="6" w:space="0" w:color="DAEEF6"/>
          <w:left w:val="single" w:sz="2" w:space="0" w:color="DAEEF6"/>
          <w:bottom w:val="single" w:sz="6" w:space="0" w:color="DAEEF6"/>
          <w:right w:val="single" w:sz="2" w:space="0" w:color="DAEEF6"/>
        </w:pBdr>
        <w:shd w:val="clear" w:color="auto" w:fill="E8F8FF"/>
        <w:spacing w:before="240" w:after="120" w:line="240" w:lineRule="auto"/>
        <w:outlineLvl w:val="1"/>
        <w:rPr>
          <w:rFonts w:ascii="Helvetica" w:eastAsia="Times New Roman" w:hAnsi="Helvetica" w:cs="Times New Roman"/>
          <w:color w:val="646568"/>
          <w:sz w:val="43"/>
          <w:szCs w:val="43"/>
          <w:lang w:eastAsia="en-GB"/>
        </w:rPr>
      </w:pPr>
      <w:r w:rsidRPr="00B549CA">
        <w:rPr>
          <w:rFonts w:ascii="Helvetica" w:eastAsia="Times New Roman" w:hAnsi="Helvetica" w:cs="Times New Roman"/>
          <w:color w:val="646568"/>
          <w:sz w:val="43"/>
          <w:szCs w:val="43"/>
          <w:lang w:eastAsia="en-GB"/>
        </w:rPr>
        <w:lastRenderedPageBreak/>
        <w:t>Work Experience Requirements</w:t>
      </w:r>
    </w:p>
    <w:p w:rsidR="00B549CA" w:rsidRPr="00B549CA" w:rsidRDefault="00B549CA" w:rsidP="00B549CA">
      <w:pPr>
        <w:shd w:val="clear" w:color="auto" w:fill="FCFCFC"/>
        <w:spacing w:after="180" w:line="360" w:lineRule="atLeast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 xml:space="preserve">Predictive </w:t>
      </w:r>
      <w:proofErr w:type="spellStart"/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Modeling</w:t>
      </w:r>
      <w:proofErr w:type="spellEnd"/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 xml:space="preserve"> Consultants at </w:t>
      </w:r>
      <w:proofErr w:type="spellStart"/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AlixPartners</w:t>
      </w:r>
      <w:proofErr w:type="spellEnd"/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 xml:space="preserve"> typically have:</w:t>
      </w:r>
    </w:p>
    <w:p w:rsidR="00B549CA" w:rsidRPr="00B549CA" w:rsidRDefault="00B549CA" w:rsidP="00B549CA">
      <w:pPr>
        <w:numPr>
          <w:ilvl w:val="0"/>
          <w:numId w:val="4"/>
        </w:numPr>
        <w:shd w:val="clear" w:color="auto" w:fill="FCFCFC"/>
        <w:spacing w:after="0" w:line="360" w:lineRule="atLeast"/>
        <w:ind w:left="3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At least three years of applicable professional and consulting experience</w:t>
      </w:r>
    </w:p>
    <w:p w:rsidR="00B549CA" w:rsidRPr="00B549CA" w:rsidRDefault="00B549CA" w:rsidP="00B549CA">
      <w:pPr>
        <w:numPr>
          <w:ilvl w:val="0"/>
          <w:numId w:val="4"/>
        </w:numPr>
        <w:shd w:val="clear" w:color="auto" w:fill="FCFCFC"/>
        <w:spacing w:after="0" w:line="360" w:lineRule="atLeast"/>
        <w:ind w:left="3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Strongly motivated to discover and learn new analytical techniques and software tools to improve the quality of our work</w:t>
      </w:r>
    </w:p>
    <w:p w:rsidR="00B549CA" w:rsidRPr="00B549CA" w:rsidRDefault="00B549CA" w:rsidP="00B549CA">
      <w:pPr>
        <w:numPr>
          <w:ilvl w:val="0"/>
          <w:numId w:val="4"/>
        </w:numPr>
        <w:shd w:val="clear" w:color="auto" w:fill="FCFCFC"/>
        <w:spacing w:after="0" w:line="360" w:lineRule="atLeast"/>
        <w:ind w:left="3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Strong verbal and written communication skills</w:t>
      </w:r>
    </w:p>
    <w:p w:rsidR="00B549CA" w:rsidRPr="00B549CA" w:rsidRDefault="00B549CA" w:rsidP="00B549CA">
      <w:pPr>
        <w:numPr>
          <w:ilvl w:val="0"/>
          <w:numId w:val="4"/>
        </w:numPr>
        <w:shd w:val="clear" w:color="auto" w:fill="FCFCFC"/>
        <w:spacing w:after="0" w:line="360" w:lineRule="atLeast"/>
        <w:ind w:left="3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Authorized to work in applicable country and travel freely internationally without restrictions or visa sponsorship</w:t>
      </w:r>
    </w:p>
    <w:p w:rsidR="00B549CA" w:rsidRPr="00B549CA" w:rsidRDefault="00B549CA" w:rsidP="00B549CA">
      <w:pPr>
        <w:numPr>
          <w:ilvl w:val="0"/>
          <w:numId w:val="4"/>
        </w:numPr>
        <w:shd w:val="clear" w:color="auto" w:fill="FCFCFC"/>
        <w:spacing w:after="0" w:line="360" w:lineRule="atLeast"/>
        <w:ind w:left="300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Ability and willingness to work long hours and travel if necessary to meet client demands</w:t>
      </w:r>
    </w:p>
    <w:p w:rsidR="00B549CA" w:rsidRPr="00B549CA" w:rsidRDefault="00B549CA" w:rsidP="00B549CA">
      <w:pPr>
        <w:pBdr>
          <w:top w:val="single" w:sz="6" w:space="0" w:color="DAEEF6"/>
          <w:left w:val="single" w:sz="2" w:space="0" w:color="DAEEF6"/>
          <w:bottom w:val="single" w:sz="6" w:space="0" w:color="DAEEF6"/>
          <w:right w:val="single" w:sz="2" w:space="0" w:color="DAEEF6"/>
        </w:pBdr>
        <w:shd w:val="clear" w:color="auto" w:fill="E8F8FF"/>
        <w:spacing w:before="240" w:after="120" w:line="240" w:lineRule="auto"/>
        <w:outlineLvl w:val="1"/>
        <w:rPr>
          <w:rFonts w:ascii="Helvetica" w:eastAsia="Times New Roman" w:hAnsi="Helvetica" w:cs="Times New Roman"/>
          <w:color w:val="646568"/>
          <w:sz w:val="43"/>
          <w:szCs w:val="43"/>
          <w:lang w:eastAsia="en-GB"/>
        </w:rPr>
      </w:pPr>
      <w:r w:rsidRPr="00B549CA">
        <w:rPr>
          <w:rFonts w:ascii="Helvetica" w:eastAsia="Times New Roman" w:hAnsi="Helvetica" w:cs="Times New Roman"/>
          <w:color w:val="646568"/>
          <w:sz w:val="43"/>
          <w:szCs w:val="43"/>
          <w:lang w:eastAsia="en-GB"/>
        </w:rPr>
        <w:t>Education Requirements</w:t>
      </w:r>
    </w:p>
    <w:p w:rsidR="00B549CA" w:rsidRPr="00B549CA" w:rsidRDefault="00B549CA" w:rsidP="00B549CA">
      <w:pPr>
        <w:shd w:val="clear" w:color="auto" w:fill="FCFCFC"/>
        <w:spacing w:after="180" w:line="360" w:lineRule="atLeast"/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</w:pPr>
      <w:r w:rsidRPr="00B549CA">
        <w:rPr>
          <w:rFonts w:ascii="Helvetica" w:eastAsia="Times New Roman" w:hAnsi="Helvetica" w:cs="Times New Roman"/>
          <w:color w:val="444444"/>
          <w:sz w:val="24"/>
          <w:szCs w:val="24"/>
          <w:lang w:eastAsia="en-GB"/>
        </w:rPr>
        <w:t>A Bachelor’s degree with a concentration in Computer Science, Mathematics, Statistics, Finance, or another quantitative field.</w:t>
      </w:r>
    </w:p>
    <w:p w:rsidR="00EC4B23" w:rsidRDefault="00B549CA"/>
    <w:sectPr w:rsidR="00EC4B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94045"/>
    <w:multiLevelType w:val="multilevel"/>
    <w:tmpl w:val="955C9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CF617E9"/>
    <w:multiLevelType w:val="multilevel"/>
    <w:tmpl w:val="0DCE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7A31F41"/>
    <w:multiLevelType w:val="multilevel"/>
    <w:tmpl w:val="6BA06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3D03798"/>
    <w:multiLevelType w:val="multilevel"/>
    <w:tmpl w:val="E9BA2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9CA"/>
    <w:rsid w:val="005727E5"/>
    <w:rsid w:val="00B549CA"/>
    <w:rsid w:val="00ED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1F8830-915A-404E-BADB-C4AFC482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549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549CA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B54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B549C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549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0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tats.stackexchang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David</dc:creator>
  <cp:keywords/>
  <dc:description/>
  <cp:lastModifiedBy>Nigel David</cp:lastModifiedBy>
  <cp:revision>1</cp:revision>
  <dcterms:created xsi:type="dcterms:W3CDTF">2015-05-05T12:11:00Z</dcterms:created>
  <dcterms:modified xsi:type="dcterms:W3CDTF">2015-05-05T12:12:00Z</dcterms:modified>
</cp:coreProperties>
</file>